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E66" w:rsidRPr="00690E66" w:rsidRDefault="00690E66" w:rsidP="00A01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0E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Technická správa </w:t>
      </w:r>
    </w:p>
    <w:p w:rsidR="00A018E1" w:rsidRPr="00690E66" w:rsidRDefault="00690E66" w:rsidP="00A01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0E66"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A018E1" w:rsidRPr="00690E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opis prác pre </w:t>
      </w:r>
      <w:r w:rsidRPr="00690E66">
        <w:rPr>
          <w:rFonts w:ascii="Times New Roman" w:hAnsi="Times New Roman" w:cs="Times New Roman"/>
          <w:b/>
          <w:color w:val="000000"/>
          <w:sz w:val="24"/>
          <w:szCs w:val="24"/>
        </w:rPr>
        <w:t>fasádu ventilovanú a prevetrávanú</w:t>
      </w:r>
    </w:p>
    <w:p w:rsidR="00690E66" w:rsidRPr="00A018E1" w:rsidRDefault="00690E66" w:rsidP="00A01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3"/>
          <w:szCs w:val="23"/>
        </w:rPr>
      </w:pP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690E66">
        <w:rPr>
          <w:rFonts w:ascii="Times New Roman" w:hAnsi="Times New Roman" w:cs="Times New Roman"/>
          <w:b/>
          <w:color w:val="000000"/>
          <w:sz w:val="23"/>
          <w:szCs w:val="23"/>
        </w:rPr>
        <w:t>Obklady fasád:</w:t>
      </w:r>
    </w:p>
    <w:p w:rsidR="00690E66" w:rsidRP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</w:p>
    <w:p w:rsidR="00690E66" w:rsidRDefault="00690E66" w:rsidP="005B1CC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Hmota vstupnej 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č</w:t>
      </w:r>
      <w:r>
        <w:rPr>
          <w:rFonts w:ascii="Times New Roman" w:hAnsi="Times New Roman" w:cs="Times New Roman"/>
          <w:color w:val="000000"/>
          <w:sz w:val="23"/>
          <w:szCs w:val="23"/>
        </w:rPr>
        <w:t>asti budovy a dva vysoké piliere pôdorysného tvaru H , rovnako i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sokle a parapety bazénových hál budú obložené fasádnym ve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ľ</w:t>
      </w:r>
      <w:r>
        <w:rPr>
          <w:rFonts w:ascii="Times New Roman" w:hAnsi="Times New Roman" w:cs="Times New Roman"/>
          <w:color w:val="000000"/>
          <w:sz w:val="23"/>
          <w:szCs w:val="23"/>
        </w:rPr>
        <w:t>koplošným keramickým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obkladom</w:t>
      </w:r>
      <w:r w:rsidR="00F0490D">
        <w:rPr>
          <w:rFonts w:ascii="Times New Roman" w:hAnsi="Times New Roman" w:cs="Times New Roman"/>
          <w:color w:val="000000"/>
          <w:sz w:val="23"/>
          <w:szCs w:val="23"/>
        </w:rPr>
        <w:t>. Architekt odporúča použiť fasádne obklady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AGROB BUCHTAL Slovensko spol. s.r.o. - typ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KerAion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K8, obklad K418HK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a to v dvoch </w:t>
      </w:r>
      <w:r>
        <w:rPr>
          <w:rFonts w:ascii="Times New Roman" w:hAnsi="Times New Roman" w:cs="Times New Roman"/>
          <w:color w:val="000000"/>
          <w:sz w:val="23"/>
          <w:szCs w:val="23"/>
        </w:rPr>
        <w:t>variantoch a dvoch farebných odtie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r>
        <w:rPr>
          <w:rFonts w:ascii="Times New Roman" w:hAnsi="Times New Roman" w:cs="Times New Roman"/>
          <w:color w:val="000000"/>
          <w:sz w:val="23"/>
          <w:szCs w:val="23"/>
        </w:rPr>
        <w:t>och: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690E66" w:rsidRDefault="00690E66" w:rsidP="005B1CC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1/ </w:t>
      </w:r>
      <w:r w:rsidRPr="005B1CC8">
        <w:rPr>
          <w:rFonts w:ascii="Times New Roman" w:hAnsi="Times New Roman" w:cs="Times New Roman"/>
          <w:b/>
          <w:color w:val="000000"/>
          <w:sz w:val="23"/>
          <w:szCs w:val="23"/>
        </w:rPr>
        <w:t>Fasádny ventilovaný ve</w:t>
      </w:r>
      <w:r w:rsidRPr="005B1CC8">
        <w:rPr>
          <w:rFonts w:ascii="TimesNewRoman" w:eastAsia="TimesNewRoman" w:hAnsi="Times New Roman" w:cs="TimesNewRoman" w:hint="eastAsia"/>
          <w:b/>
          <w:color w:val="000000"/>
          <w:sz w:val="23"/>
          <w:szCs w:val="23"/>
        </w:rPr>
        <w:t>ľ</w:t>
      </w:r>
      <w:r w:rsidRPr="005B1CC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koplošný lepený keramický obklad </w:t>
      </w:r>
      <w:r>
        <w:rPr>
          <w:rFonts w:ascii="Times New Roman" w:hAnsi="Times New Roman" w:cs="Times New Roman"/>
          <w:color w:val="000000"/>
          <w:sz w:val="23"/>
          <w:szCs w:val="23"/>
        </w:rPr>
        <w:t>na separa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č</w:t>
      </w:r>
      <w:r>
        <w:rPr>
          <w:rFonts w:ascii="Times New Roman" w:hAnsi="Times New Roman" w:cs="Times New Roman"/>
          <w:color w:val="000000"/>
          <w:sz w:val="23"/>
          <w:szCs w:val="23"/>
        </w:rPr>
        <w:t>nej rohoži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farebný odtie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r>
        <w:rPr>
          <w:rFonts w:ascii="TimesNewRoman" w:eastAsia="TimesNewRoman" w:hAnsi="Times New Roman" w:cs="TimesNew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6225 APRICOT 5 formát 600 x 600 x 8mm / 592 x 592 x 8mm/ ,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špáry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v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obklade šírky 8mm, váha obkladu 18kg /m</w:t>
      </w:r>
      <w:r>
        <w:rPr>
          <w:rFonts w:ascii="TimesNewRoman" w:eastAsia="TimesNewRoman" w:hAnsi="Times New Roman" w:cs="TimesNewRoman"/>
          <w:color w:val="000000"/>
          <w:sz w:val="23"/>
          <w:szCs w:val="23"/>
        </w:rPr>
        <w:t xml:space="preserve">2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+ flexibilná rýchla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škárovacia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hmota typ ARDEX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FL farebný odtie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r>
        <w:rPr>
          <w:rFonts w:ascii="TimesNewRoman" w:eastAsia="TimesNewRoman" w:hAnsi="Times New Roman" w:cs="TimesNew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zosúladený s odtie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r>
        <w:rPr>
          <w:rFonts w:ascii="Times New Roman" w:hAnsi="Times New Roman" w:cs="Times New Roman"/>
          <w:color w:val="000000"/>
          <w:sz w:val="23"/>
          <w:szCs w:val="23"/>
        </w:rPr>
        <w:t>om 6225 APRIC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>OT 5 + fasádny rohový AL profil</w:t>
      </w:r>
      <w:r>
        <w:rPr>
          <w:rFonts w:ascii="Times New Roman" w:hAnsi="Times New Roman" w:cs="Times New Roman"/>
          <w:color w:val="000000"/>
          <w:sz w:val="23"/>
          <w:szCs w:val="23"/>
        </w:rPr>
        <w:t>,š.8mm, upravený na farebný odtie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r>
        <w:rPr>
          <w:rFonts w:ascii="TimesNewRoman" w:eastAsia="TimesNewRoman" w:hAnsi="Times New Roman" w:cs="TimesNew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6225 APRICOT 5 / brosky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r>
        <w:rPr>
          <w:rFonts w:ascii="Times New Roman" w:hAnsi="Times New Roman" w:cs="Times New Roman"/>
          <w:color w:val="000000"/>
          <w:sz w:val="23"/>
          <w:szCs w:val="23"/>
        </w:rPr>
        <w:t>ová / - pozri skladbu fasády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F1a až F1n.Všetky ostenia stavebných otvorov súvisiacich s fasádnym obkladom AGROB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BUCHTAL / okolo okien , dverí a presklených stien / sú tiež z lepeného fasádneho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keramického obkladu.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690E66" w:rsidRDefault="00690E66" w:rsidP="005B1CC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2/ </w:t>
      </w:r>
      <w:r w:rsidRPr="005B1CC8">
        <w:rPr>
          <w:rFonts w:ascii="Times New Roman" w:hAnsi="Times New Roman" w:cs="Times New Roman"/>
          <w:b/>
          <w:color w:val="000000"/>
          <w:sz w:val="23"/>
          <w:szCs w:val="23"/>
        </w:rPr>
        <w:t>Fasádny ventilovaný ve</w:t>
      </w:r>
      <w:r w:rsidRPr="005B1CC8">
        <w:rPr>
          <w:rFonts w:ascii="TimesNewRoman" w:eastAsia="TimesNewRoman" w:hAnsi="Times New Roman" w:cs="TimesNewRoman" w:hint="eastAsia"/>
          <w:b/>
          <w:color w:val="000000"/>
          <w:sz w:val="23"/>
          <w:szCs w:val="23"/>
        </w:rPr>
        <w:t>ľ</w:t>
      </w:r>
      <w:r w:rsidRPr="005B1CC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koplošný lepený keramický obklad </w:t>
      </w:r>
      <w:r>
        <w:rPr>
          <w:rFonts w:ascii="Times New Roman" w:hAnsi="Times New Roman" w:cs="Times New Roman"/>
          <w:color w:val="000000"/>
          <w:sz w:val="23"/>
          <w:szCs w:val="23"/>
        </w:rPr>
        <w:t>na separa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č</w:t>
      </w:r>
      <w:r>
        <w:rPr>
          <w:rFonts w:ascii="Times New Roman" w:hAnsi="Times New Roman" w:cs="Times New Roman"/>
          <w:color w:val="000000"/>
          <w:sz w:val="23"/>
          <w:szCs w:val="23"/>
        </w:rPr>
        <w:t>nej rohoži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farebný odtie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r>
        <w:rPr>
          <w:rFonts w:ascii="TimesNewRoman" w:eastAsia="TimesNewRoman" w:hAnsi="Times New Roman" w:cs="TimesNew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6221 APRICOT 1 formát 600x600x8mm / 592x592x8mm/ ,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špáry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v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> </w:t>
      </w:r>
      <w:r>
        <w:rPr>
          <w:rFonts w:ascii="Times New Roman" w:hAnsi="Times New Roman" w:cs="Times New Roman"/>
          <w:color w:val="000000"/>
          <w:sz w:val="23"/>
          <w:szCs w:val="23"/>
        </w:rPr>
        <w:t>obklade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šírky 8mm, váha obkladu 18kg /m</w:t>
      </w:r>
      <w:r>
        <w:rPr>
          <w:rFonts w:ascii="TimesNewRoman" w:eastAsia="TimesNewRoman" w:hAnsi="Times New Roman" w:cs="TimesNewRoman"/>
          <w:color w:val="000000"/>
          <w:sz w:val="23"/>
          <w:szCs w:val="23"/>
        </w:rPr>
        <w:t xml:space="preserve">2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+ flexibilná rýchla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škárovacia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hmota typ ARDEX FL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farebný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otie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proofErr w:type="spellEnd"/>
      <w:r>
        <w:rPr>
          <w:rFonts w:ascii="TimesNewRoman" w:eastAsia="TimesNewRoman" w:hAnsi="Times New Roman" w:cs="TimesNew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3"/>
          <w:szCs w:val="23"/>
        </w:rPr>
        <w:t>zosúladený s odtie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ň</w:t>
      </w:r>
      <w:r>
        <w:rPr>
          <w:rFonts w:ascii="Times New Roman" w:hAnsi="Times New Roman" w:cs="Times New Roman"/>
          <w:color w:val="000000"/>
          <w:sz w:val="23"/>
          <w:szCs w:val="23"/>
        </w:rPr>
        <w:t>om 6221 APR</w:t>
      </w:r>
      <w:r w:rsidR="005B1CC8">
        <w:rPr>
          <w:rFonts w:ascii="Times New Roman" w:hAnsi="Times New Roman" w:cs="Times New Roman"/>
          <w:color w:val="000000"/>
          <w:sz w:val="23"/>
          <w:szCs w:val="23"/>
        </w:rPr>
        <w:t>ICOT 1+fasádny rohový AL profil</w:t>
      </w:r>
      <w:r>
        <w:rPr>
          <w:rFonts w:ascii="Times New Roman" w:hAnsi="Times New Roman" w:cs="Times New Roman"/>
          <w:color w:val="000000"/>
          <w:sz w:val="23"/>
          <w:szCs w:val="23"/>
        </w:rPr>
        <w:t>, upravi</w:t>
      </w:r>
      <w:r>
        <w:rPr>
          <w:rFonts w:ascii="TimesNewRoman" w:eastAsia="TimesNewRoman" w:hAnsi="Times New Roman" w:cs="TimesNewRoman" w:hint="eastAsia"/>
          <w:color w:val="000000"/>
          <w:sz w:val="23"/>
          <w:szCs w:val="23"/>
        </w:rPr>
        <w:t>ť</w:t>
      </w:r>
      <w:r w:rsidR="005B1CC8">
        <w:rPr>
          <w:rFonts w:ascii="TimesNewRoman" w:eastAsia="TimesNewRoman" w:hAnsi="Times New Roman" w:cs="TimesNewRoman"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na farebný odtie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6221 APRICOT 1 / hnedá /- pozri skladbu fasády F1a až F1n.Všetky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ostenia stavebných otvorov súvisiacich s fasádnym obkladom AGROB BUCHTAL /okolo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okien , dverí a presklených stien/ sú tiež z lepeného fasádneho keramického obkladu.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90E66" w:rsidRDefault="00690E66" w:rsidP="005B1CC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3/ </w:t>
      </w:r>
      <w:r w:rsidRPr="005B1CC8">
        <w:rPr>
          <w:rFonts w:ascii="Times New Roman" w:hAnsi="Times New Roman" w:cs="Times New Roman"/>
          <w:b/>
          <w:sz w:val="23"/>
          <w:szCs w:val="23"/>
        </w:rPr>
        <w:t>Prevetrávaný fasádny ve</w:t>
      </w:r>
      <w:r w:rsidRPr="005B1CC8">
        <w:rPr>
          <w:rFonts w:ascii="TimesNewRoman" w:eastAsia="TimesNewRoman" w:hAnsi="Times New Roman" w:cs="TimesNewRoman" w:hint="eastAsia"/>
          <w:b/>
          <w:sz w:val="23"/>
          <w:szCs w:val="23"/>
        </w:rPr>
        <w:t>ľ</w:t>
      </w:r>
      <w:r w:rsidRPr="005B1CC8">
        <w:rPr>
          <w:rFonts w:ascii="Times New Roman" w:hAnsi="Times New Roman" w:cs="Times New Roman"/>
          <w:b/>
          <w:sz w:val="23"/>
          <w:szCs w:val="23"/>
        </w:rPr>
        <w:t>koplošný keramický obklad</w:t>
      </w:r>
      <w:r>
        <w:rPr>
          <w:rFonts w:ascii="Times New Roman" w:hAnsi="Times New Roman" w:cs="Times New Roman"/>
          <w:sz w:val="23"/>
          <w:szCs w:val="23"/>
        </w:rPr>
        <w:t xml:space="preserve"> s vidite</w:t>
      </w:r>
      <w:r>
        <w:rPr>
          <w:rFonts w:ascii="TimesNewRoman" w:eastAsia="TimesNewRoman" w:hAnsi="Times New Roman" w:cs="TimesNewRoman" w:hint="eastAsia"/>
          <w:sz w:val="23"/>
          <w:szCs w:val="23"/>
        </w:rPr>
        <w:t>ľ</w:t>
      </w:r>
      <w:r>
        <w:rPr>
          <w:rFonts w:ascii="Times New Roman" w:hAnsi="Times New Roman" w:cs="Times New Roman"/>
          <w:sz w:val="23"/>
          <w:szCs w:val="23"/>
        </w:rPr>
        <w:t>nými spojmi, farebný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odtie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6221 APRICOT 1 / hnedá / formát 600 x 600 x 8mm / 592 x 592 x 8mm/ , </w:t>
      </w:r>
      <w:proofErr w:type="spellStart"/>
      <w:r>
        <w:rPr>
          <w:rFonts w:ascii="Times New Roman" w:hAnsi="Times New Roman" w:cs="Times New Roman"/>
          <w:sz w:val="23"/>
          <w:szCs w:val="23"/>
        </w:rPr>
        <w:t>špáry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v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obklade šírky 8mm, váha obkladu 18kg /m</w:t>
      </w:r>
      <w:r>
        <w:rPr>
          <w:rFonts w:ascii="TimesNewRoman" w:eastAsia="TimesNewRoman" w:hAnsi="Times New Roman" w:cs="TimesNewRoman"/>
          <w:sz w:val="23"/>
          <w:szCs w:val="23"/>
        </w:rPr>
        <w:t xml:space="preserve">2 </w:t>
      </w:r>
      <w:r>
        <w:rPr>
          <w:rFonts w:ascii="Times New Roman" w:hAnsi="Times New Roman" w:cs="Times New Roman"/>
          <w:sz w:val="23"/>
          <w:szCs w:val="23"/>
        </w:rPr>
        <w:t>+ fasádny rohový AL profil , š.8mm, upravi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na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farebný odtie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6221 APRICOT 1 / hnedá / + </w:t>
      </w:r>
      <w:proofErr w:type="spellStart"/>
      <w:r>
        <w:rPr>
          <w:rFonts w:ascii="Times New Roman" w:hAnsi="Times New Roman" w:cs="Times New Roman"/>
          <w:sz w:val="23"/>
          <w:szCs w:val="23"/>
        </w:rPr>
        <w:t>podkladná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AL konštrukcia </w:t>
      </w:r>
      <w:r w:rsidR="005B1CC8">
        <w:rPr>
          <w:rFonts w:ascii="Times New Roman" w:hAnsi="Times New Roman" w:cs="Times New Roman"/>
          <w:sz w:val="23"/>
          <w:szCs w:val="23"/>
        </w:rPr>
        <w:t>–</w:t>
      </w:r>
      <w:r>
        <w:rPr>
          <w:rFonts w:ascii="Times New Roman" w:hAnsi="Times New Roman" w:cs="Times New Roman"/>
          <w:sz w:val="23"/>
          <w:szCs w:val="23"/>
        </w:rPr>
        <w:t xml:space="preserve"> vertikálny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hliníkový rošt SPIDI Max ALU kladený vo vertikálnych moduloch po 600mm ,univerzálne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nerezové kotvy + spojovací materiál / vi</w:t>
      </w:r>
      <w:r>
        <w:rPr>
          <w:rFonts w:ascii="TimesNewRoman" w:eastAsia="TimesNewRoman" w:hAnsi="Times New Roman" w:cs="TimesNewRoman" w:hint="eastAsia"/>
          <w:sz w:val="23"/>
          <w:szCs w:val="23"/>
        </w:rPr>
        <w:t>ď</w:t>
      </w:r>
      <w:r>
        <w:rPr>
          <w:rFonts w:ascii="Times New Roman" w:hAnsi="Times New Roman" w:cs="Times New Roman"/>
          <w:sz w:val="23"/>
          <w:szCs w:val="23"/>
        </w:rPr>
        <w:t xml:space="preserve">. 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>as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statické posúdenie /- pozri skladbu fasády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F1a až F1n.Takto sú obložené znížené stropy v suteréne 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 xml:space="preserve">.m.0.42 závetrie - vstup a </w:t>
      </w:r>
      <w:proofErr w:type="spellStart"/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>.m</w:t>
      </w:r>
      <w:proofErr w:type="spellEnd"/>
      <w:r>
        <w:rPr>
          <w:rFonts w:ascii="Times New Roman" w:hAnsi="Times New Roman" w:cs="Times New Roman"/>
          <w:sz w:val="23"/>
          <w:szCs w:val="23"/>
        </w:rPr>
        <w:t>.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0.43 prístrešok na TKO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90E66" w:rsidRDefault="00690E66" w:rsidP="005B1CC8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4</w:t>
      </w:r>
      <w:r w:rsidRPr="005B1CC8">
        <w:rPr>
          <w:rFonts w:ascii="Times New Roman" w:hAnsi="Times New Roman" w:cs="Times New Roman"/>
          <w:b/>
          <w:sz w:val="23"/>
          <w:szCs w:val="23"/>
        </w:rPr>
        <w:t>/ Prevetrávaný fasádny ve</w:t>
      </w:r>
      <w:r w:rsidRPr="005B1CC8">
        <w:rPr>
          <w:rFonts w:ascii="TimesNewRoman" w:eastAsia="TimesNewRoman" w:hAnsi="Times New Roman" w:cs="TimesNewRoman" w:hint="eastAsia"/>
          <w:b/>
          <w:sz w:val="23"/>
          <w:szCs w:val="23"/>
        </w:rPr>
        <w:t>ľ</w:t>
      </w:r>
      <w:r w:rsidRPr="005B1CC8">
        <w:rPr>
          <w:rFonts w:ascii="Times New Roman" w:hAnsi="Times New Roman" w:cs="Times New Roman"/>
          <w:b/>
          <w:sz w:val="23"/>
          <w:szCs w:val="23"/>
        </w:rPr>
        <w:t>koplošný keramický obklad</w:t>
      </w:r>
      <w:r>
        <w:rPr>
          <w:rFonts w:ascii="Times New Roman" w:hAnsi="Times New Roman" w:cs="Times New Roman"/>
          <w:sz w:val="23"/>
          <w:szCs w:val="23"/>
        </w:rPr>
        <w:t xml:space="preserve"> s vidite</w:t>
      </w:r>
      <w:r>
        <w:rPr>
          <w:rFonts w:ascii="TimesNewRoman" w:eastAsia="TimesNewRoman" w:hAnsi="Times New Roman" w:cs="TimesNewRoman" w:hint="eastAsia"/>
          <w:sz w:val="23"/>
          <w:szCs w:val="23"/>
        </w:rPr>
        <w:t>ľ</w:t>
      </w:r>
      <w:r>
        <w:rPr>
          <w:rFonts w:ascii="Times New Roman" w:hAnsi="Times New Roman" w:cs="Times New Roman"/>
          <w:sz w:val="23"/>
          <w:szCs w:val="23"/>
        </w:rPr>
        <w:t>nými spojmi, farebný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odtie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6225 APRICOT 5 / brosky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 New Roman" w:hAnsi="Times New Roman" w:cs="Times New Roman"/>
          <w:sz w:val="23"/>
          <w:szCs w:val="23"/>
        </w:rPr>
        <w:t>ová / formát 600</w:t>
      </w:r>
      <w:r w:rsidR="005B1CC8">
        <w:rPr>
          <w:rFonts w:ascii="Times New Roman" w:hAnsi="Times New Roman" w:cs="Times New Roman"/>
          <w:sz w:val="23"/>
          <w:szCs w:val="23"/>
        </w:rPr>
        <w:t xml:space="preserve"> x 600 x 8mm / 592 x 592 x 8mm/</w:t>
      </w:r>
      <w:r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>
        <w:rPr>
          <w:rFonts w:ascii="Times New Roman" w:hAnsi="Times New Roman" w:cs="Times New Roman"/>
          <w:sz w:val="23"/>
          <w:szCs w:val="23"/>
        </w:rPr>
        <w:t>špáry</w:t>
      </w:r>
      <w:proofErr w:type="spellEnd"/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v obklade šírky 8mm, váha obkladu 18kg /m</w:t>
      </w:r>
      <w:r>
        <w:rPr>
          <w:rFonts w:ascii="TimesNewRoman" w:eastAsia="TimesNewRoman" w:hAnsi="Times New Roman" w:cs="TimesNewRoman"/>
          <w:sz w:val="23"/>
          <w:szCs w:val="23"/>
        </w:rPr>
        <w:t xml:space="preserve">2 </w:t>
      </w:r>
      <w:r>
        <w:rPr>
          <w:rFonts w:ascii="Times New Roman" w:hAnsi="Times New Roman" w:cs="Times New Roman"/>
          <w:sz w:val="23"/>
          <w:szCs w:val="23"/>
        </w:rPr>
        <w:t>+ fasádny rohový AL profil , š.8mm, upravi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 w:rsidR="005B1CC8"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na farebný odtie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6225 APRICOT 5 / brosky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 New Roman" w:hAnsi="Times New Roman" w:cs="Times New Roman"/>
          <w:sz w:val="23"/>
          <w:szCs w:val="23"/>
        </w:rPr>
        <w:t xml:space="preserve">ová / + </w:t>
      </w:r>
      <w:proofErr w:type="spellStart"/>
      <w:r>
        <w:rPr>
          <w:rFonts w:ascii="Times New Roman" w:hAnsi="Times New Roman" w:cs="Times New Roman"/>
          <w:sz w:val="23"/>
          <w:szCs w:val="23"/>
        </w:rPr>
        <w:t>podkladná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AL konštrukcia </w:t>
      </w:r>
      <w:r w:rsidR="005B1CC8">
        <w:rPr>
          <w:rFonts w:ascii="Times New Roman" w:hAnsi="Times New Roman" w:cs="Times New Roman"/>
          <w:sz w:val="23"/>
          <w:szCs w:val="23"/>
        </w:rPr>
        <w:t>–</w:t>
      </w:r>
      <w:r>
        <w:rPr>
          <w:rFonts w:ascii="Times New Roman" w:hAnsi="Times New Roman" w:cs="Times New Roman"/>
          <w:sz w:val="23"/>
          <w:szCs w:val="23"/>
        </w:rPr>
        <w:t xml:space="preserve"> vertikálny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hliníkový rošt SPIDI Max ALU kladený vo vertikálnych moduloch po 600mm / nivelizova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 w:rsidR="005B1CC8"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rošt/ + univerzálne nerezové kotvy + spojovací materiál / vi</w:t>
      </w:r>
      <w:r>
        <w:rPr>
          <w:rFonts w:ascii="TimesNewRoman" w:eastAsia="TimesNewRoman" w:hAnsi="Times New Roman" w:cs="TimesNewRoman" w:hint="eastAsia"/>
          <w:sz w:val="23"/>
          <w:szCs w:val="23"/>
        </w:rPr>
        <w:t>ď</w:t>
      </w:r>
      <w:r>
        <w:rPr>
          <w:rFonts w:ascii="Times New Roman" w:hAnsi="Times New Roman" w:cs="Times New Roman"/>
          <w:sz w:val="23"/>
          <w:szCs w:val="23"/>
        </w:rPr>
        <w:t xml:space="preserve">. 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>as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statické posúdenie /- pozri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skladbu fasády F1a až F1n. Takisto je obložený aj znížený strop v závetrí 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>.m.1.01 na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1.N.P.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5/ </w:t>
      </w:r>
      <w:r w:rsidRPr="005B1CC8">
        <w:rPr>
          <w:rFonts w:ascii="Times New Roman" w:hAnsi="Times New Roman" w:cs="Times New Roman"/>
          <w:b/>
          <w:sz w:val="23"/>
          <w:szCs w:val="23"/>
        </w:rPr>
        <w:t>Fasádne rohové AL profily</w:t>
      </w:r>
      <w:r>
        <w:rPr>
          <w:rFonts w:ascii="Times New Roman" w:hAnsi="Times New Roman" w:cs="Times New Roman"/>
          <w:sz w:val="23"/>
          <w:szCs w:val="23"/>
        </w:rPr>
        <w:t>, obklady AGROB BUCHTAL vo všetkých nárožiach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objektu sú doplnené fasádnymi rohovými prvkami RP1, RP2 a RP3:</w:t>
      </w:r>
    </w:p>
    <w:p w:rsidR="00690E66" w:rsidRDefault="005B1CC8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RP1 - fasádny rohový AL profil</w:t>
      </w:r>
      <w:r w:rsidR="00690E66">
        <w:rPr>
          <w:rFonts w:ascii="Times New Roman" w:hAnsi="Times New Roman" w:cs="Times New Roman"/>
          <w:sz w:val="23"/>
          <w:szCs w:val="23"/>
        </w:rPr>
        <w:t>, š.8mm, upravi</w:t>
      </w:r>
      <w:r w:rsidR="00690E66">
        <w:rPr>
          <w:rFonts w:ascii="TimesNewRoman" w:eastAsia="TimesNewRoman" w:hAnsi="Times New Roman" w:cs="TimesNewRoman" w:hint="eastAsia"/>
          <w:sz w:val="23"/>
          <w:szCs w:val="23"/>
        </w:rPr>
        <w:t>ť</w:t>
      </w:r>
      <w:r w:rsidR="00690E66"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 w:rsidR="00690E66">
        <w:rPr>
          <w:rFonts w:ascii="Times New Roman" w:hAnsi="Times New Roman" w:cs="Times New Roman"/>
          <w:sz w:val="23"/>
          <w:szCs w:val="23"/>
        </w:rPr>
        <w:t>na farebný odtie</w:t>
      </w:r>
      <w:r w:rsidR="00690E66">
        <w:rPr>
          <w:rFonts w:ascii="TimesNewRoman" w:eastAsia="TimesNewRoman" w:hAnsi="Times New Roman" w:cs="TimesNewRoman" w:hint="eastAsia"/>
          <w:sz w:val="23"/>
          <w:szCs w:val="23"/>
        </w:rPr>
        <w:t>ň</w:t>
      </w:r>
      <w:r w:rsidR="00690E66"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 w:rsidR="00690E66">
        <w:rPr>
          <w:rFonts w:ascii="Times New Roman" w:hAnsi="Times New Roman" w:cs="Times New Roman"/>
          <w:sz w:val="23"/>
          <w:szCs w:val="23"/>
        </w:rPr>
        <w:t>6225 APRICOT 5 /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690E66">
        <w:rPr>
          <w:rFonts w:ascii="Times New Roman" w:hAnsi="Times New Roman" w:cs="Times New Roman"/>
          <w:sz w:val="23"/>
          <w:szCs w:val="23"/>
        </w:rPr>
        <w:t>brosky</w:t>
      </w:r>
      <w:r w:rsidR="00690E66">
        <w:rPr>
          <w:rFonts w:ascii="TimesNewRoman" w:eastAsia="TimesNewRoman" w:hAnsi="Times New Roman" w:cs="TimesNewRoman" w:hint="eastAsia"/>
          <w:sz w:val="23"/>
          <w:szCs w:val="23"/>
        </w:rPr>
        <w:t>ň</w:t>
      </w:r>
      <w:r w:rsidR="00690E66">
        <w:rPr>
          <w:rFonts w:ascii="Times New Roman" w:hAnsi="Times New Roman" w:cs="Times New Roman"/>
          <w:sz w:val="23"/>
          <w:szCs w:val="23"/>
        </w:rPr>
        <w:t>ová /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RP2 - fasádny rohový AL profil , upravi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na farebný odtie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6221 APRICOT 1 / hnedá /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RP3 - fasádny rohový AL profil, upravi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na farebný odtie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6225 APRICOT 5 / brosky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 New Roman" w:hAnsi="Times New Roman" w:cs="Times New Roman"/>
          <w:sz w:val="23"/>
          <w:szCs w:val="23"/>
        </w:rPr>
        <w:t>ová /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 niektorých prípadoch je tento keramický obklad kombinovaný s oplechovaním a</w:t>
      </w:r>
      <w:r w:rsidR="005B1CC8">
        <w:rPr>
          <w:rFonts w:ascii="Times New Roman" w:hAnsi="Times New Roman" w:cs="Times New Roman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t>to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napr. </w:t>
      </w:r>
      <w:proofErr w:type="spellStart"/>
      <w:r>
        <w:rPr>
          <w:rFonts w:ascii="Times New Roman" w:hAnsi="Times New Roman" w:cs="Times New Roman"/>
          <w:sz w:val="23"/>
          <w:szCs w:val="23"/>
        </w:rPr>
        <w:t>atika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vstupnej 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>asti do objektu , železobetónová rámová konštrukcia tvaru „L“ nad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vstupom, ktorá je zhora oplechovaná, </w:t>
      </w:r>
      <w:proofErr w:type="spellStart"/>
      <w:r>
        <w:rPr>
          <w:rFonts w:ascii="Times New Roman" w:hAnsi="Times New Roman" w:cs="Times New Roman"/>
          <w:sz w:val="23"/>
          <w:szCs w:val="23"/>
        </w:rPr>
        <w:t>žb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st</w:t>
      </w:r>
      <w:r>
        <w:rPr>
          <w:rFonts w:ascii="TimesNewRoman" w:eastAsia="TimesNewRoman" w:hAnsi="Times New Roman" w:cs="TimesNewRoman" w:hint="eastAsia"/>
          <w:sz w:val="23"/>
          <w:szCs w:val="23"/>
        </w:rPr>
        <w:t>ĺ</w:t>
      </w:r>
      <w:r>
        <w:rPr>
          <w:rFonts w:ascii="Times New Roman" w:hAnsi="Times New Roman" w:cs="Times New Roman"/>
          <w:sz w:val="23"/>
          <w:szCs w:val="23"/>
        </w:rPr>
        <w:t>py tvaru „H“ nesúce strechu bazénovej haly pre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25m bazén, ktoré sú zhora ukon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 w:rsidR="005B1CC8">
        <w:rPr>
          <w:rFonts w:ascii="Times New Roman" w:hAnsi="Times New Roman" w:cs="Times New Roman"/>
          <w:sz w:val="23"/>
          <w:szCs w:val="23"/>
        </w:rPr>
        <w:t>ené oplechovaním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Fasádny ve</w:t>
      </w:r>
      <w:r>
        <w:rPr>
          <w:rFonts w:ascii="TimesNewRoman" w:eastAsia="TimesNewRoman" w:hAnsi="Times New Roman" w:cs="TimesNewRoman" w:hint="eastAsia"/>
          <w:sz w:val="23"/>
          <w:szCs w:val="23"/>
        </w:rPr>
        <w:t>ľ</w:t>
      </w:r>
      <w:r>
        <w:rPr>
          <w:rFonts w:ascii="Times New Roman" w:hAnsi="Times New Roman" w:cs="Times New Roman"/>
          <w:sz w:val="23"/>
          <w:szCs w:val="23"/>
        </w:rPr>
        <w:t>koplošný keramický obklad AGROB BUCHTAL Slovensko spol. s.r.o. -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typ </w:t>
      </w:r>
      <w:proofErr w:type="spellStart"/>
      <w:r>
        <w:rPr>
          <w:rFonts w:ascii="Times New Roman" w:hAnsi="Times New Roman" w:cs="Times New Roman"/>
          <w:sz w:val="23"/>
          <w:szCs w:val="23"/>
        </w:rPr>
        <w:t>KerAion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K8, obklad K418HK je fasádny obklad s </w:t>
      </w:r>
      <w:proofErr w:type="spellStart"/>
      <w:r>
        <w:rPr>
          <w:rFonts w:ascii="Times New Roman" w:hAnsi="Times New Roman" w:cs="Times New Roman"/>
          <w:sz w:val="23"/>
          <w:szCs w:val="23"/>
        </w:rPr>
        <w:t>fotokatalitickým</w:t>
      </w:r>
      <w:proofErr w:type="spellEnd"/>
      <w:r>
        <w:rPr>
          <w:rFonts w:ascii="Times New Roman" w:hAnsi="Times New Roman" w:cs="Times New Roman"/>
          <w:sz w:val="23"/>
          <w:szCs w:val="23"/>
        </w:rPr>
        <w:t>, antibakteriálnym,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hydrofilným</w:t>
      </w:r>
      <w:proofErr w:type="spellEnd"/>
      <w:r>
        <w:rPr>
          <w:rFonts w:ascii="Times New Roman" w:hAnsi="Times New Roman" w:cs="Times New Roman"/>
          <w:sz w:val="23"/>
          <w:szCs w:val="23"/>
        </w:rPr>
        <w:t>-samo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 xml:space="preserve">istiacim, </w:t>
      </w:r>
      <w:proofErr w:type="spellStart"/>
      <w:r>
        <w:rPr>
          <w:rFonts w:ascii="Times New Roman" w:hAnsi="Times New Roman" w:cs="Times New Roman"/>
          <w:sz w:val="23"/>
          <w:szCs w:val="23"/>
        </w:rPr>
        <w:t>protigraffiti</w:t>
      </w:r>
      <w:proofErr w:type="spellEnd"/>
      <w:r>
        <w:rPr>
          <w:rFonts w:ascii="Times New Roman" w:hAnsi="Times New Roman" w:cs="Times New Roman"/>
          <w:sz w:val="23"/>
          <w:szCs w:val="23"/>
        </w:rPr>
        <w:t>, protiples</w:t>
      </w:r>
      <w:r>
        <w:rPr>
          <w:rFonts w:ascii="TimesNewRoman" w:eastAsia="TimesNewRoman" w:hAnsi="Times New Roman" w:cs="TimesNewRoman" w:hint="eastAsia"/>
          <w:sz w:val="23"/>
          <w:szCs w:val="23"/>
        </w:rPr>
        <w:t>ň</w:t>
      </w:r>
      <w:r>
        <w:rPr>
          <w:rFonts w:ascii="Times New Roman" w:hAnsi="Times New Roman" w:cs="Times New Roman"/>
          <w:sz w:val="23"/>
          <w:szCs w:val="23"/>
        </w:rPr>
        <w:t>ovým ovzdušie /</w:t>
      </w:r>
      <w:proofErr w:type="spellStart"/>
      <w:r>
        <w:rPr>
          <w:rFonts w:ascii="Times New Roman" w:hAnsi="Times New Roman" w:cs="Times New Roman"/>
          <w:sz w:val="23"/>
          <w:szCs w:val="23"/>
        </w:rPr>
        <w:t>NOx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/ - 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>istiacim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povrchovým zuš</w:t>
      </w:r>
      <w:r>
        <w:rPr>
          <w:rFonts w:ascii="TimesNewRoman" w:eastAsia="TimesNewRoman" w:hAnsi="Times New Roman" w:cs="TimesNewRoman" w:hint="eastAsia"/>
          <w:sz w:val="23"/>
          <w:szCs w:val="23"/>
        </w:rPr>
        <w:t>ľ</w:t>
      </w:r>
      <w:r>
        <w:rPr>
          <w:rFonts w:ascii="Times New Roman" w:hAnsi="Times New Roman" w:cs="Times New Roman"/>
          <w:sz w:val="23"/>
          <w:szCs w:val="23"/>
        </w:rPr>
        <w:t>achtením HT - tieto jeho parametre je nutné dodrža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>
        <w:rPr>
          <w:rFonts w:ascii="Times New Roman" w:hAnsi="Times New Roman" w:cs="Times New Roman"/>
          <w:sz w:val="23"/>
          <w:szCs w:val="23"/>
        </w:rPr>
        <w:t>.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Generálny dodávate</w:t>
      </w:r>
      <w:r>
        <w:rPr>
          <w:rFonts w:ascii="TimesNewRoman" w:eastAsia="TimesNewRoman" w:hAnsi="Times New Roman" w:cs="TimesNewRoman" w:hint="eastAsia"/>
          <w:sz w:val="23"/>
          <w:szCs w:val="23"/>
        </w:rPr>
        <w:t>ľ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stavby je povinný po zameraní stavebných otvorov a</w:t>
      </w:r>
      <w:r w:rsidR="005B1CC8">
        <w:rPr>
          <w:rFonts w:ascii="Times New Roman" w:hAnsi="Times New Roman" w:cs="Times New Roman"/>
          <w:sz w:val="23"/>
          <w:szCs w:val="23"/>
        </w:rPr>
        <w:t> </w:t>
      </w:r>
      <w:r>
        <w:rPr>
          <w:rFonts w:ascii="Times New Roman" w:hAnsi="Times New Roman" w:cs="Times New Roman"/>
          <w:sz w:val="23"/>
          <w:szCs w:val="23"/>
        </w:rPr>
        <w:t>fasád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spracova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>
        <w:rPr>
          <w:rFonts w:ascii="TimesNewRoman" w:eastAsia="TimesNewRoman" w:hAnsi="Times New Roman" w:cs="TimesNew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v spolupráci s firmou AGROB BUCHTAL Slovensko s.r.o. Bratislava na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ve</w:t>
      </w:r>
      <w:r>
        <w:rPr>
          <w:rFonts w:ascii="TimesNewRoman" w:eastAsia="TimesNewRoman" w:hAnsi="Times New Roman" w:cs="TimesNewRoman" w:hint="eastAsia"/>
          <w:sz w:val="23"/>
          <w:szCs w:val="23"/>
        </w:rPr>
        <w:t>ľ</w:t>
      </w:r>
      <w:r>
        <w:rPr>
          <w:rFonts w:ascii="Times New Roman" w:hAnsi="Times New Roman" w:cs="Times New Roman"/>
          <w:sz w:val="23"/>
          <w:szCs w:val="23"/>
        </w:rPr>
        <w:t xml:space="preserve">koplošný fasádny keramický obklad výrobnú dielenskú dokumentáciu a </w:t>
      </w:r>
      <w:proofErr w:type="spellStart"/>
      <w:r>
        <w:rPr>
          <w:rFonts w:ascii="Times New Roman" w:hAnsi="Times New Roman" w:cs="Times New Roman"/>
          <w:sz w:val="23"/>
          <w:szCs w:val="23"/>
        </w:rPr>
        <w:t>klada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>ské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výkresy</w:t>
      </w:r>
      <w:r w:rsidR="005B1CC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v súlade so </w:t>
      </w:r>
      <w:proofErr w:type="spellStart"/>
      <w:r>
        <w:rPr>
          <w:rFonts w:ascii="Times New Roman" w:hAnsi="Times New Roman" w:cs="Times New Roman"/>
          <w:sz w:val="23"/>
          <w:szCs w:val="23"/>
        </w:rPr>
        <w:t>stavebno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- architektonickým riešením – vi</w:t>
      </w:r>
      <w:r>
        <w:rPr>
          <w:rFonts w:ascii="TimesNewRoman" w:eastAsia="TimesNewRoman" w:hAnsi="Times New Roman" w:cs="TimesNewRoman" w:hint="eastAsia"/>
          <w:sz w:val="23"/>
          <w:szCs w:val="23"/>
        </w:rPr>
        <w:t>ď</w:t>
      </w:r>
      <w:r>
        <w:rPr>
          <w:rFonts w:ascii="Times New Roman" w:hAnsi="Times New Roman" w:cs="Times New Roman"/>
          <w:sz w:val="23"/>
          <w:szCs w:val="23"/>
        </w:rPr>
        <w:t xml:space="preserve">. výkresová </w:t>
      </w:r>
      <w:r>
        <w:rPr>
          <w:rFonts w:ascii="TimesNewRoman" w:eastAsia="TimesNewRoman" w:hAnsi="Times New Roman" w:cs="TimesNewRoman" w:hint="eastAsia"/>
          <w:sz w:val="23"/>
          <w:szCs w:val="23"/>
        </w:rPr>
        <w:t>č</w:t>
      </w:r>
      <w:r>
        <w:rPr>
          <w:rFonts w:ascii="Times New Roman" w:hAnsi="Times New Roman" w:cs="Times New Roman"/>
          <w:sz w:val="23"/>
          <w:szCs w:val="23"/>
        </w:rPr>
        <w:t>as</w:t>
      </w:r>
      <w:r>
        <w:rPr>
          <w:rFonts w:ascii="TimesNewRoman" w:eastAsia="TimesNewRoman" w:hAnsi="Times New Roman" w:cs="TimesNewRoman" w:hint="eastAsia"/>
          <w:sz w:val="23"/>
          <w:szCs w:val="23"/>
        </w:rPr>
        <w:t>ť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90E66" w:rsidRDefault="00690E66" w:rsidP="00690E6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sectPr w:rsidR="00690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3206E"/>
    <w:multiLevelType w:val="hybridMultilevel"/>
    <w:tmpl w:val="451CB2BE"/>
    <w:lvl w:ilvl="0" w:tplc="3754F0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A24A1"/>
    <w:multiLevelType w:val="hybridMultilevel"/>
    <w:tmpl w:val="CA20BF10"/>
    <w:lvl w:ilvl="0" w:tplc="3754F0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357F3"/>
    <w:multiLevelType w:val="hybridMultilevel"/>
    <w:tmpl w:val="A0C29B86"/>
    <w:lvl w:ilvl="0" w:tplc="3754F0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B5A98"/>
    <w:multiLevelType w:val="hybridMultilevel"/>
    <w:tmpl w:val="761229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8E1"/>
    <w:rsid w:val="00037C3D"/>
    <w:rsid w:val="000F1381"/>
    <w:rsid w:val="003337EB"/>
    <w:rsid w:val="005A3715"/>
    <w:rsid w:val="005B1CC8"/>
    <w:rsid w:val="005B35CA"/>
    <w:rsid w:val="00690E66"/>
    <w:rsid w:val="00893274"/>
    <w:rsid w:val="008F0B98"/>
    <w:rsid w:val="00A018E1"/>
    <w:rsid w:val="00AF1CE7"/>
    <w:rsid w:val="00D33DFC"/>
    <w:rsid w:val="00F0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D127B-44C5-40C9-B9B5-2E26E32D5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A3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PILNIK VLADIMIR</dc:creator>
  <cp:lastModifiedBy>Marcela T.</cp:lastModifiedBy>
  <cp:revision>9</cp:revision>
  <dcterms:created xsi:type="dcterms:W3CDTF">2020-06-02T07:48:00Z</dcterms:created>
  <dcterms:modified xsi:type="dcterms:W3CDTF">2020-09-21T18:43:00Z</dcterms:modified>
</cp:coreProperties>
</file>